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rPr>
          <w:rFonts w:hint="eastAsia" w:ascii="宋体" w:hAnsi="宋体" w:cs="宋体"/>
          <w:b/>
          <w:bCs/>
          <w:sz w:val="44"/>
          <w:szCs w:val="44"/>
          <w:lang w:val="en-US" w:eastAsia="zh-CN"/>
        </w:rPr>
      </w:pPr>
      <w:r>
        <w:rPr>
          <w:rFonts w:hint="eastAsia" w:ascii="宋体" w:hAnsi="宋体" w:cs="宋体"/>
          <w:b/>
          <w:bCs/>
          <w:sz w:val="36"/>
          <w:szCs w:val="36"/>
          <w:lang w:val="en-US" w:eastAsia="zh-CN"/>
        </w:rPr>
        <w:t>聚焦核心素养  运用数字资源  提升教研品质</w:t>
      </w:r>
    </w:p>
    <w:p>
      <w:pPr>
        <w:spacing w:line="360" w:lineRule="auto"/>
        <w:ind w:firstLine="1405" w:firstLineChars="500"/>
        <w:rPr>
          <w:rFonts w:hint="eastAsia" w:ascii="宋体" w:hAnsi="宋体" w:eastAsia="宋体" w:cs="宋体"/>
          <w:b/>
          <w:bCs/>
          <w:sz w:val="28"/>
          <w:szCs w:val="28"/>
        </w:rPr>
      </w:pPr>
      <w:r>
        <w:rPr>
          <w:rFonts w:hint="eastAsia" w:ascii="宋体" w:hAnsi="宋体" w:eastAsia="宋体" w:cs="宋体"/>
          <w:b/>
          <w:bCs/>
          <w:sz w:val="28"/>
          <w:szCs w:val="28"/>
        </w:rPr>
        <w:t>20</w:t>
      </w: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2</w:t>
      </w:r>
      <w:r>
        <w:rPr>
          <w:rFonts w:hint="eastAsia" w:ascii="宋体" w:hAnsi="宋体" w:eastAsia="宋体" w:cs="宋体"/>
          <w:b/>
          <w:bCs/>
          <w:sz w:val="28"/>
          <w:szCs w:val="28"/>
        </w:rPr>
        <w:t>学年第一学期红星小学教导处工作计划</w:t>
      </w:r>
    </w:p>
    <w:p>
      <w:pPr>
        <w:pStyle w:val="2"/>
        <w:rPr>
          <w:rFonts w:hint="eastAsia"/>
        </w:rPr>
      </w:pPr>
    </w:p>
    <w:p>
      <w:pPr>
        <w:numPr>
          <w:ilvl w:val="0"/>
          <w:numId w:val="1"/>
        </w:numPr>
        <w:spacing w:line="360" w:lineRule="auto"/>
        <w:ind w:left="210" w:leftChars="0" w:firstLineChars="0"/>
        <w:jc w:val="left"/>
        <w:rPr>
          <w:rFonts w:hint="eastAsia" w:ascii="宋体" w:hAnsi="宋体" w:eastAsia="宋体" w:cs="宋体"/>
          <w:b w:val="0"/>
          <w:bCs w:val="0"/>
          <w:i w:val="0"/>
          <w:iCs w:val="0"/>
          <w:caps w:val="0"/>
          <w:color w:val="171A1D"/>
          <w:spacing w:val="0"/>
          <w:sz w:val="24"/>
          <w:szCs w:val="24"/>
          <w:shd w:val="clear" w:color="auto" w:fill="auto"/>
        </w:rPr>
      </w:pPr>
      <w:r>
        <w:rPr>
          <w:rFonts w:hint="eastAsia" w:ascii="宋体" w:hAnsi="宋体" w:eastAsia="宋体" w:cs="宋体"/>
          <w:b w:val="0"/>
          <w:bCs w:val="0"/>
          <w:i w:val="0"/>
          <w:iCs w:val="0"/>
          <w:caps w:val="0"/>
          <w:color w:val="171A1D"/>
          <w:spacing w:val="0"/>
          <w:sz w:val="24"/>
          <w:szCs w:val="24"/>
          <w:shd w:val="clear" w:color="auto" w:fill="auto"/>
        </w:rPr>
        <w:t>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微软雅黑" w:hAnsi="微软雅黑" w:eastAsia="微软雅黑" w:cs="微软雅黑"/>
          <w:b w:val="0"/>
          <w:bCs w:val="0"/>
          <w:i w:val="0"/>
          <w:iCs w:val="0"/>
          <w:caps w:val="0"/>
          <w:color w:val="171A1D"/>
          <w:spacing w:val="0"/>
          <w:sz w:val="24"/>
          <w:szCs w:val="24"/>
          <w:shd w:val="clear" w:color="auto" w:fill="auto"/>
        </w:rPr>
      </w:pPr>
      <w:r>
        <w:rPr>
          <w:rFonts w:hint="eastAsia" w:ascii="宋体" w:hAnsi="宋体" w:eastAsia="宋体" w:cs="宋体"/>
          <w:b w:val="0"/>
          <w:bCs w:val="0"/>
          <w:i w:val="0"/>
          <w:iCs w:val="0"/>
          <w:caps w:val="0"/>
          <w:color w:val="171A1D"/>
          <w:spacing w:val="0"/>
          <w:sz w:val="24"/>
          <w:szCs w:val="24"/>
          <w:shd w:val="clear" w:color="auto" w:fill="auto"/>
        </w:rPr>
        <w:t>学习</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义务教育课程方案与课程标准</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2022年版</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明确双新修订的导向和变化。依据上海市教育委员会</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关于印发上海市中小学2022年学年课程计划及其说明的通知</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上海市教育改革发展十四五规划</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宝山区教育改革发展十四五规划</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宝山区教育学院十四五规划</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lang w:val="en-US" w:eastAsia="zh-CN"/>
        </w:rPr>
        <w:t>以及《2022学年第一学期红星小学工作计划》</w:t>
      </w:r>
      <w:r>
        <w:rPr>
          <w:rFonts w:hint="eastAsia" w:ascii="宋体" w:hAnsi="宋体" w:eastAsia="宋体" w:cs="宋体"/>
          <w:b w:val="0"/>
          <w:bCs w:val="0"/>
          <w:i w:val="0"/>
          <w:iCs w:val="0"/>
          <w:caps w:val="0"/>
          <w:color w:val="171A1D"/>
          <w:spacing w:val="0"/>
          <w:sz w:val="24"/>
          <w:szCs w:val="24"/>
          <w:shd w:val="clear" w:color="auto" w:fill="auto"/>
        </w:rPr>
        <w:t>的相关要求，聚焦核心素养，坚</w:t>
      </w:r>
      <w:r>
        <w:rPr>
          <w:rFonts w:hint="eastAsia" w:ascii="宋体" w:hAnsi="宋体" w:eastAsia="宋体" w:cs="宋体"/>
          <w:b w:val="0"/>
          <w:bCs w:val="0"/>
          <w:i w:val="0"/>
          <w:iCs w:val="0"/>
          <w:caps w:val="0"/>
          <w:color w:val="171A1D"/>
          <w:spacing w:val="0"/>
          <w:sz w:val="24"/>
          <w:szCs w:val="24"/>
          <w:shd w:val="clear" w:color="auto" w:fill="auto"/>
        </w:rPr>
        <w:t>持问题导向，着力开展</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三个助手</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的数字资源建设和</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智慧同</w:t>
      </w:r>
      <w:r>
        <w:rPr>
          <w:rFonts w:hint="eastAsia" w:ascii="宋体" w:hAnsi="宋体" w:eastAsia="宋体" w:cs="宋体"/>
          <w:b w:val="0"/>
          <w:bCs w:val="0"/>
          <w:i w:val="0"/>
          <w:iCs w:val="0"/>
          <w:caps w:val="0"/>
          <w:color w:val="171A1D"/>
          <w:spacing w:val="0"/>
          <w:sz w:val="24"/>
          <w:szCs w:val="24"/>
          <w:shd w:val="clear" w:color="auto" w:fill="auto"/>
          <w:lang w:val="en-US" w:eastAsia="zh-CN"/>
        </w:rPr>
        <w:t>㑪</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lang w:val="en-US" w:eastAsia="zh-CN"/>
        </w:rPr>
        <w:t>教研</w:t>
      </w:r>
      <w:r>
        <w:rPr>
          <w:rFonts w:hint="eastAsia" w:ascii="宋体" w:hAnsi="宋体" w:eastAsia="宋体" w:cs="宋体"/>
          <w:b w:val="0"/>
          <w:bCs w:val="0"/>
          <w:i w:val="0"/>
          <w:iCs w:val="0"/>
          <w:caps w:val="0"/>
          <w:color w:val="171A1D"/>
          <w:spacing w:val="0"/>
          <w:sz w:val="24"/>
          <w:szCs w:val="24"/>
          <w:shd w:val="clear" w:color="auto" w:fill="auto"/>
        </w:rPr>
        <w:t>方式探索</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有效赋能教育数字化转型，以高品质教研扎实推进</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双减</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与</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五项管理</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rPr>
        <w:t>工作，稳步提升教育教学质量。</w:t>
      </w:r>
    </w:p>
    <w:p>
      <w:pPr>
        <w:numPr>
          <w:numId w:val="0"/>
        </w:numPr>
        <w:spacing w:line="360" w:lineRule="auto"/>
        <w:ind w:firstLine="480" w:firstLineChars="200"/>
        <w:jc w:val="left"/>
        <w:rPr>
          <w:rFonts w:hint="eastAsia" w:ascii="微软雅黑" w:hAnsi="微软雅黑" w:eastAsia="微软雅黑" w:cs="微软雅黑"/>
          <w:b w:val="0"/>
          <w:bCs w:val="0"/>
          <w:i w:val="0"/>
          <w:iCs w:val="0"/>
          <w:caps w:val="0"/>
          <w:color w:val="171A1D"/>
          <w:spacing w:val="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171A1D"/>
          <w:spacing w:val="0"/>
          <w:sz w:val="24"/>
          <w:szCs w:val="24"/>
          <w:shd w:val="clear" w:color="auto" w:fill="auto"/>
        </w:rPr>
      </w:pPr>
      <w:r>
        <w:rPr>
          <w:rFonts w:hint="eastAsia" w:ascii="宋体" w:hAnsi="宋体" w:eastAsia="宋体" w:cs="宋体"/>
          <w:b w:val="0"/>
          <w:bCs w:val="0"/>
          <w:i w:val="0"/>
          <w:iCs w:val="0"/>
          <w:caps w:val="0"/>
          <w:color w:val="171A1D"/>
          <w:spacing w:val="0"/>
          <w:sz w:val="24"/>
          <w:szCs w:val="24"/>
          <w:shd w:val="clear" w:color="auto" w:fill="auto"/>
          <w:lang w:val="en-US" w:eastAsia="zh-CN"/>
        </w:rPr>
        <w:t>二、</w:t>
      </w:r>
      <w:r>
        <w:rPr>
          <w:rFonts w:hint="eastAsia" w:ascii="宋体" w:hAnsi="宋体" w:eastAsia="宋体" w:cs="宋体"/>
          <w:b w:val="0"/>
          <w:bCs w:val="0"/>
          <w:i w:val="0"/>
          <w:iCs w:val="0"/>
          <w:caps w:val="0"/>
          <w:color w:val="171A1D"/>
          <w:spacing w:val="0"/>
          <w:sz w:val="24"/>
          <w:szCs w:val="24"/>
          <w:shd w:val="clear" w:color="auto" w:fill="auto"/>
        </w:rPr>
        <w:t>工作要点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171A1D"/>
          <w:spacing w:val="0"/>
          <w:sz w:val="24"/>
          <w:szCs w:val="24"/>
          <w:shd w:val="clear" w:color="auto" w:fill="auto"/>
          <w:lang w:val="en-US" w:eastAsia="zh-CN"/>
        </w:rPr>
      </w:pPr>
      <w:r>
        <w:rPr>
          <w:rFonts w:hint="eastAsia" w:ascii="宋体" w:hAnsi="宋体" w:eastAsia="宋体" w:cs="宋体"/>
          <w:b w:val="0"/>
          <w:bCs w:val="0"/>
          <w:i w:val="0"/>
          <w:iCs w:val="0"/>
          <w:caps w:val="0"/>
          <w:color w:val="171A1D"/>
          <w:spacing w:val="0"/>
          <w:sz w:val="24"/>
          <w:szCs w:val="24"/>
          <w:shd w:val="clear" w:color="auto" w:fill="auto"/>
          <w:lang w:val="en-US" w:eastAsia="zh-CN"/>
        </w:rPr>
        <w:t xml:space="preserve">1.认真学习双新，实施课程计划      2.落实双减政策，规范作业管理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171A1D"/>
          <w:spacing w:val="0"/>
          <w:sz w:val="24"/>
          <w:szCs w:val="24"/>
          <w:shd w:val="clear" w:color="auto" w:fill="auto"/>
          <w:lang w:val="en-US" w:eastAsia="zh-CN"/>
        </w:rPr>
      </w:pPr>
      <w:r>
        <w:rPr>
          <w:rFonts w:hint="eastAsia" w:ascii="宋体" w:hAnsi="宋体" w:eastAsia="宋体" w:cs="宋体"/>
          <w:b w:val="0"/>
          <w:bCs w:val="0"/>
          <w:i w:val="0"/>
          <w:iCs w:val="0"/>
          <w:caps w:val="0"/>
          <w:color w:val="171A1D"/>
          <w:spacing w:val="0"/>
          <w:sz w:val="24"/>
          <w:szCs w:val="24"/>
          <w:shd w:val="clear" w:color="auto" w:fill="auto"/>
          <w:lang w:val="en-US" w:eastAsia="zh-CN"/>
        </w:rPr>
        <w:t>3.实施主题教研，提升教研质量      4.加强资源建设，赋能课堂教学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171A1D"/>
          <w:spacing w:val="0"/>
          <w:sz w:val="24"/>
          <w:szCs w:val="24"/>
          <w:shd w:val="clear" w:color="auto" w:fill="auto"/>
          <w:lang w:val="en-US" w:eastAsia="zh-CN"/>
        </w:rPr>
      </w:pPr>
      <w:r>
        <w:rPr>
          <w:rFonts w:hint="eastAsia" w:ascii="宋体" w:hAnsi="宋体" w:eastAsia="宋体" w:cs="宋体"/>
          <w:b w:val="0"/>
          <w:bCs w:val="0"/>
          <w:i w:val="0"/>
          <w:iCs w:val="0"/>
          <w:caps w:val="0"/>
          <w:color w:val="171A1D"/>
          <w:spacing w:val="0"/>
          <w:sz w:val="24"/>
          <w:szCs w:val="24"/>
          <w:shd w:val="clear" w:color="auto" w:fill="auto"/>
          <w:lang w:val="en-US" w:eastAsia="zh-CN"/>
        </w:rPr>
        <w:t>5.参与质量调研，评价改进教学      6.完善</w:t>
      </w:r>
      <w:r>
        <w:rPr>
          <w:rFonts w:hint="eastAsia" w:ascii="宋体" w:hAnsi="宋体" w:eastAsia="宋体" w:cs="宋体"/>
          <w:b w:val="0"/>
          <w:bCs w:val="0"/>
          <w:i w:val="0"/>
          <w:iCs w:val="0"/>
          <w:caps w:val="0"/>
          <w:color w:val="171A1D"/>
          <w:spacing w:val="0"/>
          <w:sz w:val="24"/>
          <w:szCs w:val="24"/>
          <w:shd w:val="clear" w:color="auto" w:fill="auto"/>
        </w:rPr>
        <w:t>校本课程</w:t>
      </w:r>
      <w:r>
        <w:rPr>
          <w:rFonts w:hint="eastAsia" w:ascii="宋体" w:hAnsi="宋体" w:eastAsia="宋体" w:cs="宋体"/>
          <w:b w:val="0"/>
          <w:bCs w:val="0"/>
          <w:i w:val="0"/>
          <w:iCs w:val="0"/>
          <w:caps w:val="0"/>
          <w:color w:val="171A1D"/>
          <w:spacing w:val="0"/>
          <w:sz w:val="24"/>
          <w:szCs w:val="24"/>
          <w:shd w:val="clear" w:color="auto" w:fill="auto"/>
          <w:lang w:eastAsia="zh-CN"/>
        </w:rPr>
        <w:t>，</w:t>
      </w:r>
      <w:r>
        <w:rPr>
          <w:rFonts w:hint="eastAsia" w:ascii="宋体" w:hAnsi="宋体" w:eastAsia="宋体" w:cs="宋体"/>
          <w:b w:val="0"/>
          <w:bCs w:val="0"/>
          <w:i w:val="0"/>
          <w:iCs w:val="0"/>
          <w:caps w:val="0"/>
          <w:color w:val="171A1D"/>
          <w:spacing w:val="0"/>
          <w:sz w:val="24"/>
          <w:szCs w:val="24"/>
          <w:shd w:val="clear" w:color="auto" w:fill="auto"/>
          <w:lang w:val="en-US" w:eastAsia="zh-CN"/>
        </w:rPr>
        <w:t>形成红星品牌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8"/>
          <w:szCs w:val="28"/>
        </w:rPr>
      </w:pPr>
      <w:r>
        <w:rPr>
          <w:rFonts w:hint="eastAsia"/>
          <w:sz w:val="24"/>
          <w:szCs w:val="24"/>
          <w:lang w:val="en-US" w:eastAsia="zh-CN"/>
        </w:rPr>
        <w:t xml:space="preserve">    </w:t>
      </w:r>
    </w:p>
    <w:p>
      <w:pPr>
        <w:numPr>
          <w:numId w:val="0"/>
        </w:num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具体内容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81"/>
        <w:gridCol w:w="28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2" w:hRule="atLeast"/>
        </w:trPr>
        <w:tc>
          <w:tcPr>
            <w:tcW w:w="1881" w:type="dxa"/>
            <w:vAlign w:val="center"/>
          </w:tcPr>
          <w:p>
            <w:pPr>
              <w:pStyle w:val="2"/>
              <w:numPr>
                <w:numId w:val="0"/>
              </w:numPr>
              <w:jc w:val="cente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工作要点</w:t>
            </w:r>
          </w:p>
        </w:tc>
        <w:tc>
          <w:tcPr>
            <w:tcW w:w="2880" w:type="dxa"/>
            <w:vAlign w:val="center"/>
          </w:tcPr>
          <w:p>
            <w:pPr>
              <w:pStyle w:val="2"/>
              <w:numPr>
                <w:numId w:val="0"/>
              </w:numPr>
              <w:jc w:val="cente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具体内容</w:t>
            </w:r>
          </w:p>
        </w:tc>
        <w:tc>
          <w:tcPr>
            <w:tcW w:w="3640" w:type="dxa"/>
            <w:vAlign w:val="center"/>
          </w:tcPr>
          <w:p>
            <w:pPr>
              <w:pStyle w:val="2"/>
              <w:numPr>
                <w:numId w:val="0"/>
              </w:numPr>
              <w:jc w:val="cente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1" w:type="dxa"/>
          </w:tcPr>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认真学习双新，</w:t>
            </w: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实施课程计划</w:t>
            </w:r>
          </w:p>
          <w:p>
            <w:pPr>
              <w:numPr>
                <w:ilvl w:val="0"/>
                <w:numId w:val="0"/>
              </w:numPr>
              <w:spacing w:line="360" w:lineRule="auto"/>
              <w:ind w:firstLine="480" w:firstLineChars="200"/>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tc>
        <w:tc>
          <w:tcPr>
            <w:tcW w:w="2880" w:type="dxa"/>
          </w:tcPr>
          <w:p>
            <w:pPr>
              <w:numPr>
                <w:ilvl w:val="0"/>
                <w:numId w:val="0"/>
              </w:numPr>
              <w:spacing w:line="360" w:lineRule="auto"/>
              <w:ind w:firstLine="480" w:firstLineChars="200"/>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开展聚焦新课程与新课标的深度学习与解读，认真学习</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义务教育课程方案和课程标准</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2022年版</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明确新课程改革的突破点，了解课程方案和课程标准修订的主要变化。</w:t>
            </w:r>
          </w:p>
          <w:p>
            <w:pPr>
              <w:numPr>
                <w:ilvl w:val="0"/>
                <w:numId w:val="0"/>
              </w:numPr>
              <w:spacing w:line="360" w:lineRule="auto"/>
              <w:ind w:firstLine="480" w:firstLineChars="200"/>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在此基础上重点立足本学科，研究新课标带来的新教学、新教学带来的新挑战、新挑战带来的新样态。</w:t>
            </w:r>
          </w:p>
        </w:tc>
        <w:tc>
          <w:tcPr>
            <w:tcW w:w="3640" w:type="dxa"/>
          </w:tcPr>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1.邀请学科专家来校进行新课程与新课标的深度解读。</w:t>
            </w: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2.教研组长或者学科骨干带领大家进行义务教育课程方案和课程标准学习。</w:t>
            </w: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3.教研组内老师自学或互学新课程与新课标。</w:t>
            </w: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4.严格执行《上海市2022年中小学课程计划》，进一步研究制定学校课程计划，推进拓展型课程的研究与实施。全校开设3</w:t>
            </w:r>
            <w:r>
              <w:rPr>
                <w:rFonts w:hint="eastAsia" w:ascii="宋体" w:hAnsi="宋体" w:cs="宋体"/>
                <w:b w:val="0"/>
                <w:bCs w:val="0"/>
                <w:i w:val="0"/>
                <w:iCs w:val="0"/>
                <w:caps w:val="0"/>
                <w:color w:val="171A1D"/>
                <w:spacing w:val="0"/>
                <w:kern w:val="2"/>
                <w:sz w:val="24"/>
                <w:szCs w:val="24"/>
                <w:shd w:val="clear" w:color="auto" w:fill="auto"/>
                <w:lang w:val="en-US" w:eastAsia="zh-CN" w:bidi="ar-SA"/>
              </w:rPr>
              <w:t>2</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个兴趣社团，明确社团老师的职责。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1" w:type="dxa"/>
          </w:tcPr>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落实双减政策，</w:t>
            </w:r>
          </w:p>
          <w:p>
            <w:pPr>
              <w:numPr>
                <w:ilvl w:val="0"/>
                <w:numId w:val="0"/>
              </w:numPr>
              <w:spacing w:line="360" w:lineRule="auto"/>
              <w:jc w:val="left"/>
              <w:rPr>
                <w:rFonts w:hint="eastAsia" w:ascii="宋体" w:hAnsi="宋体" w:eastAsia="宋体" w:cs="宋体"/>
                <w:sz w:val="24"/>
                <w:szCs w:val="24"/>
                <w:vertAlign w:val="baseline"/>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规范作业管理</w:t>
            </w:r>
          </w:p>
        </w:tc>
        <w:tc>
          <w:tcPr>
            <w:tcW w:w="288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健全作业管理机制，明确作业的主要功能是诊断、巩固和学情分析。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在作业数量上，分类确立作业总量，进行作业公示；在作业设计上，强调基于学生生活场景，通过作业助手促进分层、弹性和个性化，提高作业设计质量；在作业指导上，要求进行面批、反馈和答疑。</w:t>
            </w:r>
          </w:p>
          <w:p>
            <w:pPr>
              <w:pStyle w:val="2"/>
              <w:numPr>
                <w:numId w:val="0"/>
              </w:numPr>
              <w:rPr>
                <w:rFonts w:hint="eastAsia" w:ascii="宋体" w:hAnsi="宋体" w:eastAsia="宋体" w:cs="宋体"/>
                <w:sz w:val="24"/>
                <w:szCs w:val="24"/>
                <w:vertAlign w:val="baseline"/>
              </w:rPr>
            </w:pPr>
          </w:p>
        </w:tc>
        <w:tc>
          <w:tcPr>
            <w:tcW w:w="364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1.健全作业管理制度，建立作业校内公示制度，分年级公示作业内容、班主任协调作业量。</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2.各学科每学期开展一到两次作业教学研究活动，引领和指导学校教师规范作业教学行为。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3.关注2022年新课程标准，进行单元整体作业设计</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提高作业设计的质量</w:t>
            </w:r>
            <w:r>
              <w:rPr>
                <w:rFonts w:hint="eastAsia" w:ascii="宋体" w:hAnsi="宋体" w:cs="宋体"/>
                <w:b w:val="0"/>
                <w:bCs w:val="0"/>
                <w:i w:val="0"/>
                <w:iCs w:val="0"/>
                <w:caps w:val="0"/>
                <w:color w:val="171A1D"/>
                <w:spacing w:val="0"/>
                <w:kern w:val="2"/>
                <w:sz w:val="24"/>
                <w:szCs w:val="24"/>
                <w:shd w:val="clear" w:color="auto" w:fill="auto"/>
                <w:lang w:val="en-US" w:eastAsia="zh-CN" w:bidi="ar-SA"/>
              </w:rPr>
              <w:t>。分学科进行作业设计团队成员的经验介绍，组织全体老师进行作业设计比赛，邀请专家老师进行作业设计比赛评比。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vertAlign w:val="baseline"/>
                <w:lang w:val="en-US"/>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4.鼓励布置分层作业、弹性作业、个性化作业，引导教师对开放性、实践性、拓展性以及长周期作业的设计研究。</w:t>
            </w:r>
            <w:r>
              <w:rPr>
                <w:rFonts w:hint="eastAsia" w:ascii="宋体" w:hAnsi="宋体" w:cs="宋体"/>
                <w:b w:val="0"/>
                <w:bCs w:val="0"/>
                <w:i w:val="0"/>
                <w:iCs w:val="0"/>
                <w:caps w:val="0"/>
                <w:color w:val="171A1D"/>
                <w:spacing w:val="0"/>
                <w:kern w:val="2"/>
                <w:sz w:val="24"/>
                <w:szCs w:val="24"/>
                <w:shd w:val="clear" w:color="auto" w:fill="auto"/>
                <w:lang w:val="en-US" w:eastAsia="zh-CN" w:bidi="ar-SA"/>
              </w:rPr>
              <w:t>组织部分学科的骨干老师进行师徒组团式的各类型作业的研究。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1" w:type="dxa"/>
          </w:tcPr>
          <w:p>
            <w:pPr>
              <w:spacing w:line="360" w:lineRule="auto"/>
              <w:rPr>
                <w:rFonts w:hint="eastAsia" w:ascii="宋体" w:hAnsi="宋体" w:eastAsia="宋体" w:cs="宋体"/>
                <w:bCs/>
                <w:kern w:val="0"/>
                <w:sz w:val="24"/>
                <w:szCs w:val="24"/>
                <w:lang w:val="en-US" w:eastAsia="zh-CN" w:bidi="ar-SA"/>
              </w:rPr>
            </w:pPr>
          </w:p>
          <w:p>
            <w:pPr>
              <w:spacing w:line="360" w:lineRule="auto"/>
              <w:rPr>
                <w:rFonts w:hint="eastAsia" w:ascii="宋体" w:hAnsi="宋体" w:eastAsia="宋体" w:cs="宋体"/>
                <w:bCs/>
                <w:kern w:val="0"/>
                <w:sz w:val="24"/>
                <w:szCs w:val="24"/>
                <w:lang w:val="en-US" w:eastAsia="zh-CN" w:bidi="ar-SA"/>
              </w:rPr>
            </w:pPr>
          </w:p>
          <w:p>
            <w:pPr>
              <w:pStyle w:val="2"/>
              <w:rPr>
                <w:rFonts w:hint="eastAsia" w:ascii="宋体" w:hAnsi="宋体" w:eastAsia="宋体" w:cs="宋体"/>
                <w:bCs/>
                <w:kern w:val="0"/>
                <w:sz w:val="24"/>
                <w:szCs w:val="24"/>
                <w:lang w:val="en-US" w:eastAsia="zh-CN" w:bidi="ar-SA"/>
              </w:rPr>
            </w:pPr>
          </w:p>
          <w:p>
            <w:pPr>
              <w:pStyle w:val="2"/>
              <w:rPr>
                <w:rFonts w:hint="eastAsia" w:ascii="宋体" w:hAnsi="宋体" w:eastAsia="宋体" w:cs="宋体"/>
                <w:bCs/>
                <w:kern w:val="0"/>
                <w:sz w:val="24"/>
                <w:szCs w:val="24"/>
                <w:lang w:val="en-US" w:eastAsia="zh-CN" w:bidi="ar-SA"/>
              </w:rPr>
            </w:pPr>
          </w:p>
          <w:p>
            <w:pPr>
              <w:pStyle w:val="2"/>
              <w:rPr>
                <w:rFonts w:hint="eastAsia" w:ascii="宋体" w:hAnsi="宋体" w:eastAsia="宋体" w:cs="宋体"/>
                <w:bCs/>
                <w:kern w:val="0"/>
                <w:sz w:val="24"/>
                <w:szCs w:val="24"/>
                <w:lang w:val="en-US" w:eastAsia="zh-CN" w:bidi="ar-SA"/>
              </w:rPr>
            </w:pPr>
          </w:p>
          <w:p>
            <w:pPr>
              <w:pStyle w:val="2"/>
              <w:rPr>
                <w:rFonts w:hint="eastAsia" w:ascii="宋体" w:hAnsi="宋体" w:eastAsia="宋体" w:cs="宋体"/>
                <w:bCs/>
                <w:kern w:val="0"/>
                <w:sz w:val="24"/>
                <w:szCs w:val="24"/>
                <w:lang w:val="en-US" w:eastAsia="zh-CN" w:bidi="ar-SA"/>
              </w:rPr>
            </w:pPr>
          </w:p>
          <w:p>
            <w:pPr>
              <w:numPr>
                <w:ilvl w:val="0"/>
                <w:numId w:val="0"/>
              </w:numPr>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实施主题教研，</w:t>
            </w:r>
          </w:p>
          <w:p>
            <w:pPr>
              <w:numPr>
                <w:ilvl w:val="0"/>
                <w:numId w:val="0"/>
              </w:numPr>
              <w:spacing w:line="360" w:lineRule="auto"/>
              <w:jc w:val="left"/>
              <w:rPr>
                <w:rFonts w:hint="eastAsia" w:ascii="宋体" w:hAnsi="宋体" w:eastAsia="宋体" w:cs="宋体"/>
                <w:sz w:val="24"/>
                <w:szCs w:val="24"/>
                <w:vertAlign w:val="baseline"/>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 xml:space="preserve">提升教研质量 </w:t>
            </w:r>
          </w:p>
        </w:tc>
        <w:tc>
          <w:tcPr>
            <w:tcW w:w="288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坚持小教研主题研讨模式，确保每个教研组有课题，每次教研活动有主题，进一步体现学科核心素养的导向，体现课程实践性，体现内容时代性</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分工参与的形式促进不同年龄层次的教师活动中主动研学，在任务驱动的教研中切实提升教学业务水平。</w:t>
            </w:r>
          </w:p>
          <w:p>
            <w:pPr>
              <w:pStyle w:val="2"/>
              <w:numPr>
                <w:numId w:val="0"/>
              </w:numPr>
              <w:rPr>
                <w:rFonts w:hint="eastAsia" w:ascii="宋体" w:hAnsi="宋体" w:eastAsia="宋体" w:cs="宋体"/>
                <w:sz w:val="24"/>
                <w:szCs w:val="24"/>
                <w:vertAlign w:val="baseline"/>
              </w:rPr>
            </w:pPr>
          </w:p>
        </w:tc>
        <w:tc>
          <w:tcPr>
            <w:tcW w:w="36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1.进一步积极投入教研模式的改革，继续沿用小教研组展示方式，强调小教研组织的自主性，放手小教研活动形式和内容</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2.精选教研主题。在上学期的研究基础上，教研主题可以延续性，也可以切合当前教育形势，与时俱进</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开展聚焦核心素养发展的深度教研</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3.</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各学科要明确学科核心素养，不断探索实现同</w:t>
            </w:r>
            <w:r>
              <w:rPr>
                <w:rFonts w:hint="eastAsia" w:ascii="宋体" w:hAnsi="宋体" w:cs="宋体"/>
                <w:b w:val="0"/>
                <w:bCs w:val="0"/>
                <w:i w:val="0"/>
                <w:iCs w:val="0"/>
                <w:caps w:val="0"/>
                <w:color w:val="171A1D"/>
                <w:spacing w:val="0"/>
                <w:kern w:val="2"/>
                <w:sz w:val="24"/>
                <w:szCs w:val="24"/>
                <w:shd w:val="clear" w:color="auto" w:fill="auto"/>
                <w:lang w:val="en-US" w:eastAsia="zh-CN" w:bidi="ar-SA"/>
              </w:rPr>
              <w:t>㑪</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教研的有效模式，</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实现与教师自主研修和教育教学实践的融合，以更好的支持教研深度、效度和广度。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4.促进教研组建设。行政深入教研组工作，在引领、指导并规范教研组活动的过程中，帮助发现并及时调控教学、教研中的问题，探索并提炼新形势下符合学校实际的有效的教研</w:t>
            </w:r>
            <w:r>
              <w:rPr>
                <w:rFonts w:hint="eastAsia" w:ascii="宋体" w:hAnsi="宋体" w:cs="宋体"/>
                <w:b w:val="0"/>
                <w:bCs w:val="0"/>
                <w:i w:val="0"/>
                <w:iCs w:val="0"/>
                <w:caps w:val="0"/>
                <w:color w:val="171A1D"/>
                <w:spacing w:val="0"/>
                <w:kern w:val="2"/>
                <w:sz w:val="24"/>
                <w:szCs w:val="24"/>
                <w:shd w:val="clear" w:color="auto" w:fill="auto"/>
                <w:lang w:val="en-US" w:eastAsia="zh-CN" w:bidi="ar-SA"/>
              </w:rPr>
              <w:t>模式。</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邀请专家参与教研组的活动，指导并改进教研活动，提高教研质量</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1" w:type="dxa"/>
          </w:tcPr>
          <w:p>
            <w:pPr>
              <w:pStyle w:val="2"/>
              <w:numPr>
                <w:ilvl w:val="0"/>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ilvl w:val="0"/>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ilvl w:val="0"/>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ilvl w:val="0"/>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ilvl w:val="0"/>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ilvl w:val="0"/>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ilvl w:val="0"/>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加强资源建设，赋能课堂教学</w:t>
            </w: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tc>
        <w:tc>
          <w:tcPr>
            <w:tcW w:w="2880" w:type="dxa"/>
          </w:tcPr>
          <w:p>
            <w:pPr>
              <w:pStyle w:val="2"/>
              <w:numPr>
                <w:numId w:val="0"/>
              </w:numPr>
              <w:spacing w:line="360" w:lineRule="auto"/>
              <w:ind w:firstLine="480" w:firstLineChars="200"/>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spacing w:line="360" w:lineRule="auto"/>
              <w:ind w:firstLine="480" w:firstLineChars="200"/>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spacing w:line="360" w:lineRule="auto"/>
              <w:ind w:firstLine="480" w:firstLineChars="200"/>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深入推动教育教学数字化进程，从加强数字化转型创新研究、数据驱动综合评价改革和建立数字化管理三个维度入手。以作业助手运用研究为抓手，在高年级数学和英语中开展探索，追求有效作业设计，助推双减精神落地生根。</w:t>
            </w:r>
          </w:p>
        </w:tc>
        <w:tc>
          <w:tcPr>
            <w:tcW w:w="3640" w:type="dxa"/>
          </w:tcPr>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1.依托“数字化教学项目”，探索教研数字化平台的建设与运用</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尽量与平时的学科教研活动结合</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，与青年教师的培养相结合。</w:t>
            </w:r>
          </w:p>
          <w:p>
            <w:pPr>
              <w:numPr>
                <w:ilvl w:val="0"/>
                <w:numId w:val="0"/>
              </w:numPr>
              <w:spacing w:line="360" w:lineRule="auto"/>
              <w:rPr>
                <w:rFonts w:hint="default"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2.我们学校是三个助手试点校，试点学科数学、英语，试点年级五年级。信息组带领试点老师积极实践，争取以点带面，辐射更大层面的老师。</w:t>
            </w:r>
          </w:p>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3.同侪教研模式的实践与探索。教师自主研修和教育教学实践深度融合，积极组团与跟进，注重教研的深度、效度和广度。积极用好备课助手、教学助手、作业辅导助手。</w:t>
            </w:r>
          </w:p>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cs="宋体"/>
                <w:b w:val="0"/>
                <w:bCs w:val="0"/>
                <w:i w:val="0"/>
                <w:iCs w:val="0"/>
                <w:caps w:val="0"/>
                <w:color w:val="171A1D"/>
                <w:spacing w:val="0"/>
                <w:kern w:val="2"/>
                <w:sz w:val="24"/>
                <w:szCs w:val="24"/>
                <w:shd w:val="clear" w:color="auto" w:fill="auto"/>
                <w:lang w:val="en-US" w:eastAsia="zh-CN" w:bidi="ar-SA"/>
              </w:rPr>
              <w:t>4</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.运用新型教育技术，探索同</w:t>
            </w:r>
            <w:r>
              <w:rPr>
                <w:rFonts w:hint="eastAsia" w:ascii="宋体" w:hAnsi="宋体" w:cs="宋体"/>
                <w:b w:val="0"/>
                <w:bCs w:val="0"/>
                <w:i w:val="0"/>
                <w:iCs w:val="0"/>
                <w:caps w:val="0"/>
                <w:color w:val="171A1D"/>
                <w:spacing w:val="0"/>
                <w:kern w:val="2"/>
                <w:sz w:val="24"/>
                <w:szCs w:val="24"/>
                <w:shd w:val="clear" w:color="auto" w:fill="auto"/>
                <w:lang w:val="en-US" w:eastAsia="zh-CN" w:bidi="ar-SA"/>
              </w:rPr>
              <w:t>㑪</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课堂教研模式，赋能教学教研方式，数字化转型，关注教研实效，以课程方式探索教研的系统性，强化教研针对性。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1" w:type="dxa"/>
          </w:tcPr>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参与质量调研，</w:t>
            </w: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评价改进教学</w:t>
            </w:r>
          </w:p>
        </w:tc>
        <w:tc>
          <w:tcPr>
            <w:tcW w:w="2880" w:type="dxa"/>
          </w:tcPr>
          <w:p>
            <w:pPr>
              <w:pStyle w:val="2"/>
              <w:numPr>
                <w:numId w:val="0"/>
              </w:numPr>
              <w:rPr>
                <w:rFonts w:ascii="微软雅黑" w:hAnsi="微软雅黑" w:eastAsia="微软雅黑" w:cs="微软雅黑"/>
                <w:i w:val="0"/>
                <w:iCs w:val="0"/>
                <w:caps w:val="0"/>
                <w:color w:val="171A1D"/>
                <w:spacing w:val="0"/>
                <w:sz w:val="14"/>
                <w:szCs w:val="14"/>
                <w:shd w:val="clear" w:fill="C9E7FF"/>
              </w:rPr>
            </w:pPr>
          </w:p>
          <w:p>
            <w:pPr>
              <w:pStyle w:val="2"/>
              <w:numPr>
                <w:numId w:val="0"/>
              </w:numPr>
              <w:spacing w:line="360" w:lineRule="auto"/>
              <w:ind w:firstLine="480" w:firstLineChars="200"/>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spacing w:line="360" w:lineRule="auto"/>
              <w:ind w:firstLine="480" w:firstLineChars="200"/>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spacing w:line="360" w:lineRule="auto"/>
              <w:ind w:firstLine="480" w:firstLineChars="200"/>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评价要着眼于学生的全面发展，也就是让每个学生德、智、体、美、劳得到全面发展。</w:t>
            </w:r>
          </w:p>
          <w:p>
            <w:pPr>
              <w:pStyle w:val="2"/>
              <w:numPr>
                <w:numId w:val="0"/>
              </w:numPr>
              <w:spacing w:line="360" w:lineRule="auto"/>
              <w:ind w:firstLine="480" w:firstLineChars="200"/>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改进教学评价，树立全面质量观，随着新课程的实施，广大教师的育人观念发生了巨大变化。特别是在对学生的评价上改变了过去生硬、呆板单一的评价方式，对学生进行素质综合评价，有效促进学生素质全面和谐的发展。</w:t>
            </w:r>
          </w:p>
        </w:tc>
        <w:tc>
          <w:tcPr>
            <w:tcW w:w="3640" w:type="dxa"/>
          </w:tcPr>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1</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.2022年</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教育部基础教育对</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义务教育质量</w:t>
            </w:r>
            <w:r>
              <w:rPr>
                <w:rFonts w:hint="eastAsia" w:ascii="宋体" w:hAnsi="宋体" w:cs="宋体"/>
                <w:b w:val="0"/>
                <w:bCs w:val="0"/>
                <w:i w:val="0"/>
                <w:iCs w:val="0"/>
                <w:caps w:val="0"/>
                <w:color w:val="171A1D"/>
                <w:spacing w:val="0"/>
                <w:kern w:val="2"/>
                <w:sz w:val="24"/>
                <w:szCs w:val="24"/>
                <w:shd w:val="clear" w:color="auto" w:fill="auto"/>
                <w:lang w:val="en-US" w:eastAsia="zh-CN" w:bidi="ar-SA"/>
              </w:rPr>
              <w:t>进行</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检测，</w:t>
            </w:r>
            <w:r>
              <w:rPr>
                <w:rFonts w:hint="eastAsia" w:ascii="宋体" w:hAnsi="宋体" w:cs="宋体"/>
                <w:b w:val="0"/>
                <w:bCs w:val="0"/>
                <w:i w:val="0"/>
                <w:iCs w:val="0"/>
                <w:caps w:val="0"/>
                <w:color w:val="171A1D"/>
                <w:spacing w:val="0"/>
                <w:kern w:val="2"/>
                <w:sz w:val="24"/>
                <w:szCs w:val="24"/>
                <w:shd w:val="clear" w:color="auto" w:fill="auto"/>
                <w:lang w:val="en-US" w:eastAsia="zh-CN" w:bidi="ar-SA"/>
              </w:rPr>
              <w:t>对象是</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小学五年级学生，内容是小学四年级学习内容，语文、英语、艺术</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音乐</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美术</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。9月28</w:t>
            </w:r>
            <w:r>
              <w:rPr>
                <w:rFonts w:hint="eastAsia" w:ascii="宋体" w:hAnsi="宋体" w:cs="宋体"/>
                <w:b w:val="0"/>
                <w:bCs w:val="0"/>
                <w:i w:val="0"/>
                <w:iCs w:val="0"/>
                <w:caps w:val="0"/>
                <w:color w:val="171A1D"/>
                <w:spacing w:val="0"/>
                <w:kern w:val="2"/>
                <w:sz w:val="24"/>
                <w:szCs w:val="24"/>
                <w:shd w:val="clear" w:color="auto" w:fill="auto"/>
                <w:lang w:val="en-US" w:eastAsia="zh-CN" w:bidi="ar-SA"/>
              </w:rPr>
              <w:t>日</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一天，9月29</w:t>
            </w:r>
            <w:r>
              <w:rPr>
                <w:rFonts w:hint="eastAsia" w:ascii="宋体" w:hAnsi="宋体" w:cs="宋体"/>
                <w:b w:val="0"/>
                <w:bCs w:val="0"/>
                <w:i w:val="0"/>
                <w:iCs w:val="0"/>
                <w:caps w:val="0"/>
                <w:color w:val="171A1D"/>
                <w:spacing w:val="0"/>
                <w:kern w:val="2"/>
                <w:sz w:val="24"/>
                <w:szCs w:val="24"/>
                <w:shd w:val="clear" w:color="auto" w:fill="auto"/>
                <w:lang w:val="en-US" w:eastAsia="zh-CN" w:bidi="ar-SA"/>
              </w:rPr>
              <w:t>日</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上午。</w:t>
            </w:r>
          </w:p>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2.2022年上海市绿色指标测试</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学科</w:t>
            </w:r>
            <w:r>
              <w:rPr>
                <w:rFonts w:hint="eastAsia" w:ascii="宋体" w:hAnsi="宋体" w:cs="宋体"/>
                <w:b w:val="0"/>
                <w:bCs w:val="0"/>
                <w:i w:val="0"/>
                <w:iCs w:val="0"/>
                <w:caps w:val="0"/>
                <w:color w:val="171A1D"/>
                <w:spacing w:val="0"/>
                <w:kern w:val="2"/>
                <w:sz w:val="24"/>
                <w:szCs w:val="24"/>
                <w:shd w:val="clear" w:color="auto" w:fill="auto"/>
                <w:lang w:val="en-US" w:eastAsia="zh-CN" w:bidi="ar-SA"/>
              </w:rPr>
              <w:t>为</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语文、数学、艺术</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音乐</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美术</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自然</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内容</w:t>
            </w:r>
            <w:r>
              <w:rPr>
                <w:rFonts w:hint="eastAsia" w:ascii="宋体" w:hAnsi="宋体" w:cs="宋体"/>
                <w:b w:val="0"/>
                <w:bCs w:val="0"/>
                <w:i w:val="0"/>
                <w:iCs w:val="0"/>
                <w:caps w:val="0"/>
                <w:color w:val="171A1D"/>
                <w:spacing w:val="0"/>
                <w:kern w:val="2"/>
                <w:sz w:val="24"/>
                <w:szCs w:val="24"/>
                <w:shd w:val="clear" w:color="auto" w:fill="auto"/>
                <w:lang w:val="en-US" w:eastAsia="zh-CN" w:bidi="ar-SA"/>
              </w:rPr>
              <w:t>是</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小学三年级学习内容</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对象</w:t>
            </w:r>
            <w:r>
              <w:rPr>
                <w:rFonts w:hint="eastAsia" w:ascii="宋体" w:hAnsi="宋体" w:cs="宋体"/>
                <w:b w:val="0"/>
                <w:bCs w:val="0"/>
                <w:i w:val="0"/>
                <w:iCs w:val="0"/>
                <w:caps w:val="0"/>
                <w:color w:val="171A1D"/>
                <w:spacing w:val="0"/>
                <w:kern w:val="2"/>
                <w:sz w:val="24"/>
                <w:szCs w:val="24"/>
                <w:shd w:val="clear" w:color="auto" w:fill="auto"/>
                <w:lang w:val="en-US" w:eastAsia="zh-CN" w:bidi="ar-SA"/>
              </w:rPr>
              <w:t>是目前</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小学四年级学生，时间</w:t>
            </w:r>
            <w:r>
              <w:rPr>
                <w:rFonts w:hint="eastAsia" w:ascii="宋体" w:hAnsi="宋体" w:cs="宋体"/>
                <w:b w:val="0"/>
                <w:bCs w:val="0"/>
                <w:i w:val="0"/>
                <w:iCs w:val="0"/>
                <w:caps w:val="0"/>
                <w:color w:val="171A1D"/>
                <w:spacing w:val="0"/>
                <w:kern w:val="2"/>
                <w:sz w:val="24"/>
                <w:szCs w:val="24"/>
                <w:shd w:val="clear" w:color="auto" w:fill="auto"/>
                <w:lang w:val="en-US" w:eastAsia="zh-CN" w:bidi="ar-SA"/>
              </w:rPr>
              <w:t>为</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2022年10月20</w:t>
            </w:r>
            <w:r>
              <w:rPr>
                <w:rFonts w:hint="eastAsia" w:ascii="宋体" w:hAnsi="宋体" w:cs="宋体"/>
                <w:b w:val="0"/>
                <w:bCs w:val="0"/>
                <w:i w:val="0"/>
                <w:iCs w:val="0"/>
                <w:caps w:val="0"/>
                <w:color w:val="171A1D"/>
                <w:spacing w:val="0"/>
                <w:kern w:val="2"/>
                <w:sz w:val="24"/>
                <w:szCs w:val="24"/>
                <w:shd w:val="clear" w:color="auto" w:fill="auto"/>
                <w:lang w:val="en-US" w:eastAsia="zh-CN" w:bidi="ar-SA"/>
              </w:rPr>
              <w:t>日</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一天，学校全区每所学校均参加，但学生抽签，每位学生参加两门考试。</w:t>
            </w:r>
          </w:p>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3.做好阶段性学习质量的监测，对测试结果要客观、科学的分析，以便集思广益、改进教学。关注每个细节，科学评价，对每个学生负责，要花大力研究学困生的学习情况，选择和构建适合他们的学习方式，努力使其在原有基础上有所进步。</w:t>
            </w:r>
          </w:p>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4.小学生学业评价严格实行等</w:t>
            </w:r>
            <w:r>
              <w:rPr>
                <w:rFonts w:hint="eastAsia" w:ascii="宋体" w:hAnsi="宋体" w:cs="宋体"/>
                <w:b w:val="0"/>
                <w:bCs w:val="0"/>
                <w:i w:val="0"/>
                <w:iCs w:val="0"/>
                <w:caps w:val="0"/>
                <w:color w:val="171A1D"/>
                <w:spacing w:val="0"/>
                <w:kern w:val="2"/>
                <w:sz w:val="24"/>
                <w:szCs w:val="24"/>
                <w:shd w:val="clear" w:color="auto" w:fill="auto"/>
                <w:lang w:val="en-US" w:eastAsia="zh-CN" w:bidi="ar-SA"/>
              </w:rPr>
              <w:t>第制。</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小学阶段不进行期中考试或考查</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小学一、二年级</w:t>
            </w:r>
            <w:r>
              <w:rPr>
                <w:rFonts w:hint="eastAsia" w:ascii="宋体" w:hAnsi="宋体" w:cs="宋体"/>
                <w:b w:val="0"/>
                <w:bCs w:val="0"/>
                <w:i w:val="0"/>
                <w:iCs w:val="0"/>
                <w:caps w:val="0"/>
                <w:color w:val="171A1D"/>
                <w:spacing w:val="0"/>
                <w:kern w:val="2"/>
                <w:sz w:val="24"/>
                <w:szCs w:val="24"/>
                <w:shd w:val="clear" w:color="auto" w:fill="auto"/>
                <w:lang w:val="en-US" w:eastAsia="zh-CN" w:bidi="ar-SA"/>
              </w:rPr>
              <w:t>的</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语文、数学、英语期末考</w:t>
            </w:r>
            <w:r>
              <w:rPr>
                <w:rFonts w:hint="eastAsia" w:ascii="宋体" w:hAnsi="宋体" w:cs="宋体"/>
                <w:b w:val="0"/>
                <w:bCs w:val="0"/>
                <w:i w:val="0"/>
                <w:iCs w:val="0"/>
                <w:caps w:val="0"/>
                <w:color w:val="171A1D"/>
                <w:spacing w:val="0"/>
                <w:kern w:val="2"/>
                <w:sz w:val="24"/>
                <w:szCs w:val="24"/>
                <w:shd w:val="clear" w:color="auto" w:fill="auto"/>
                <w:lang w:val="en-US" w:eastAsia="zh-CN" w:bidi="ar-SA"/>
              </w:rPr>
              <w:t>查是</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第19周到第20周，学校自行组织考</w:t>
            </w:r>
            <w:r>
              <w:rPr>
                <w:rFonts w:hint="eastAsia" w:ascii="宋体" w:hAnsi="宋体" w:cs="宋体"/>
                <w:b w:val="0"/>
                <w:bCs w:val="0"/>
                <w:i w:val="0"/>
                <w:iCs w:val="0"/>
                <w:caps w:val="0"/>
                <w:color w:val="171A1D"/>
                <w:spacing w:val="0"/>
                <w:kern w:val="2"/>
                <w:sz w:val="24"/>
                <w:szCs w:val="24"/>
                <w:shd w:val="clear" w:color="auto" w:fill="auto"/>
                <w:lang w:val="en-US" w:eastAsia="zh-CN" w:bidi="ar-SA"/>
              </w:rPr>
              <w:t>查</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，形式可灵活多样，一年级不进行书面考</w:t>
            </w:r>
            <w:r>
              <w:rPr>
                <w:rFonts w:hint="eastAsia" w:ascii="宋体" w:hAnsi="宋体" w:cs="宋体"/>
                <w:b w:val="0"/>
                <w:bCs w:val="0"/>
                <w:i w:val="0"/>
                <w:iCs w:val="0"/>
                <w:caps w:val="0"/>
                <w:color w:val="171A1D"/>
                <w:spacing w:val="0"/>
                <w:kern w:val="2"/>
                <w:sz w:val="24"/>
                <w:szCs w:val="24"/>
                <w:shd w:val="clear" w:color="auto" w:fill="auto"/>
                <w:lang w:val="en-US" w:eastAsia="zh-CN" w:bidi="ar-SA"/>
              </w:rPr>
              <w:t>查</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，对一年级学生进行语数英的IPAD调研</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小学</w:t>
            </w:r>
            <w:r>
              <w:rPr>
                <w:rFonts w:hint="eastAsia" w:ascii="宋体" w:hAnsi="宋体" w:cs="宋体"/>
                <w:b w:val="0"/>
                <w:bCs w:val="0"/>
                <w:i w:val="0"/>
                <w:iCs w:val="0"/>
                <w:caps w:val="0"/>
                <w:color w:val="171A1D"/>
                <w:spacing w:val="0"/>
                <w:kern w:val="2"/>
                <w:sz w:val="24"/>
                <w:szCs w:val="24"/>
                <w:shd w:val="clear" w:color="auto" w:fill="auto"/>
                <w:lang w:val="en-US" w:eastAsia="zh-CN" w:bidi="ar-SA"/>
              </w:rPr>
              <w:t>3-5</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年级期末考试或考查2023年1月11日第20周、周三上午，数学、英语，下午语文。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1" w:type="dxa"/>
          </w:tcPr>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完善校本课程，形成红星品牌</w:t>
            </w:r>
          </w:p>
        </w:tc>
        <w:tc>
          <w:tcPr>
            <w:tcW w:w="288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全面构建红星课程框架，组织好“三月四节”和社团活动，以社团拓展课程和德育课程为主，一方面对原有劳动教育课程进行改编，使之符合学校劳动教育实际；其次是完成艺术类、科技类、体育类三门在编课程；中华民族传统文化教育课程和学生养成教育课程的启动，让德育推进建立在课程建设上。</w:t>
            </w:r>
          </w:p>
          <w:p>
            <w:pPr>
              <w:pStyle w:val="2"/>
              <w:numPr>
                <w:numId w:val="0"/>
              </w:numP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p>
        </w:tc>
        <w:tc>
          <w:tcPr>
            <w:tcW w:w="3640" w:type="dxa"/>
          </w:tcPr>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1</w:t>
            </w:r>
            <w:r>
              <w:rPr>
                <w:rFonts w:hint="eastAsia" w:ascii="宋体" w:hAnsi="宋体" w:cs="宋体"/>
                <w:b w:val="0"/>
                <w:bCs w:val="0"/>
                <w:i w:val="0"/>
                <w:iCs w:val="0"/>
                <w:caps w:val="0"/>
                <w:color w:val="171A1D"/>
                <w:spacing w:val="0"/>
                <w:kern w:val="2"/>
                <w:sz w:val="24"/>
                <w:szCs w:val="24"/>
                <w:shd w:val="clear" w:color="auto" w:fill="auto"/>
                <w:lang w:val="en-US" w:eastAsia="zh-CN" w:bidi="ar-SA"/>
              </w:rPr>
              <w:t>.</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构建并完善学校校本课程，根据校情和学情开发和整合具有红星特点的校本课程教材、不断创新，形成特色品牌。</w:t>
            </w:r>
          </w:p>
          <w:p>
            <w:pPr>
              <w:widowControl/>
              <w:spacing w:line="360" w:lineRule="auto"/>
              <w:jc w:val="left"/>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cs="宋体"/>
                <w:b w:val="0"/>
                <w:bCs w:val="0"/>
                <w:i w:val="0"/>
                <w:iCs w:val="0"/>
                <w:caps w:val="0"/>
                <w:color w:val="171A1D"/>
                <w:spacing w:val="0"/>
                <w:kern w:val="2"/>
                <w:sz w:val="24"/>
                <w:szCs w:val="24"/>
                <w:shd w:val="clear" w:color="auto" w:fill="auto"/>
                <w:lang w:val="en-US" w:eastAsia="zh-CN" w:bidi="ar-SA"/>
              </w:rPr>
              <w:t>2.</w:t>
            </w: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思考校本课程全面创建，设定“五星”课程相应板块，本着成熟一门编制一门的思路，重点扶持《生活小能手》、《五剧荟萃》、《手球游戏》、《小学生棒垒球教学》等校级社团课程。</w:t>
            </w:r>
          </w:p>
          <w:p>
            <w:pPr>
              <w:numPr>
                <w:ilvl w:val="0"/>
                <w:numId w:val="0"/>
              </w:numPr>
              <w:spacing w:line="360" w:lineRule="auto"/>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pPr>
            <w:r>
              <w:rPr>
                <w:rFonts w:hint="eastAsia" w:ascii="宋体" w:hAnsi="宋体" w:eastAsia="宋体" w:cs="宋体"/>
                <w:b w:val="0"/>
                <w:bCs w:val="0"/>
                <w:i w:val="0"/>
                <w:iCs w:val="0"/>
                <w:caps w:val="0"/>
                <w:color w:val="171A1D"/>
                <w:spacing w:val="0"/>
                <w:kern w:val="2"/>
                <w:sz w:val="24"/>
                <w:szCs w:val="24"/>
                <w:shd w:val="clear" w:color="auto" w:fill="auto"/>
                <w:lang w:val="en-US" w:eastAsia="zh-CN" w:bidi="ar-SA"/>
              </w:rPr>
              <w:t>3.充分调动教师主观能动性，结合兴趣活动和课后看护拓展活动，鼓励教师自主开发校本课程，并为教师编制课程提供助力。</w:t>
            </w:r>
          </w:p>
        </w:tc>
      </w:tr>
    </w:tbl>
    <w:p>
      <w:pPr>
        <w:pStyle w:val="2"/>
        <w:numPr>
          <w:numId w:val="0"/>
        </w:numPr>
        <w:ind w:leftChars="0"/>
        <w:rPr>
          <w:rFonts w:hint="eastAsia" w:ascii="宋体" w:hAnsi="宋体" w:eastAsia="宋体" w:cs="宋体"/>
          <w:sz w:val="24"/>
          <w:szCs w:val="24"/>
        </w:rPr>
      </w:pPr>
    </w:p>
    <w:p>
      <w:pPr>
        <w:spacing w:line="360" w:lineRule="auto"/>
        <w:ind w:firstLine="482"/>
        <w:rPr>
          <w:rFonts w:hint="eastAsia" w:ascii="宋体" w:hAnsi="宋体" w:eastAsia="宋体" w:cs="宋体"/>
          <w:bCs/>
          <w:kern w:val="0"/>
          <w:sz w:val="24"/>
          <w:szCs w:val="24"/>
        </w:rPr>
      </w:pPr>
    </w:p>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四、其他工作</w:t>
      </w:r>
    </w:p>
    <w:p>
      <w:pPr>
        <w:spacing w:line="360" w:lineRule="auto"/>
        <w:ind w:firstLine="482"/>
        <w:rPr>
          <w:rFonts w:hint="eastAsia" w:ascii="宋体" w:hAnsi="宋体" w:eastAsia="宋体" w:cs="宋体"/>
          <w:bCs/>
          <w:kern w:val="0"/>
          <w:sz w:val="24"/>
          <w:szCs w:val="24"/>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一年级学习准备期。召开一年级所有任课老师会议，对于相应的学科目标及培养要求明确，促进学习准备期的顺利开展。学习准备期结束，组织相关人员进行一年级学习习惯和学习能力的验收，以此帮助孩子迈好人生第一步。</w:t>
      </w:r>
    </w:p>
    <w:p>
      <w:pPr>
        <w:spacing w:line="360" w:lineRule="auto"/>
        <w:ind w:firstLine="482"/>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国家统编教材的落实和使用</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了解统编教材的编写思路，整体把握统编教材的课程体系与知识结构，熟悉统编教材的内容与特点，明确统编教材的教学目标与要求。邀请市、区教学专家来校指导工作。贯彻落实上级教育部门关于《读本》的通知精神，做好所有任教老师的课程培训工作。组织三年级的任课老师进行《读本》的教学研讨工作。通过主题教研活动，聚焦教学设计与教学指导工作，推进《读本》的使用与落实。</w:t>
      </w:r>
    </w:p>
    <w:p>
      <w:pPr>
        <w:spacing w:line="360" w:lineRule="auto"/>
        <w:ind w:firstLine="482"/>
        <w:rPr>
          <w:rFonts w:hint="eastAsia" w:ascii="宋体" w:hAnsi="宋体" w:eastAsia="宋体" w:cs="宋体"/>
          <w:bCs/>
          <w:kern w:val="0"/>
          <w:sz w:val="24"/>
          <w:szCs w:val="24"/>
        </w:rPr>
      </w:pP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语言文字工作：制定好年度工作计划，依据创建工作指标，逐项逐项地开展工作，继续保持好区语言文字示范校的检查与汇报工作，加强师生书法学习和学校特色创建，提升语文教师书法的指导能力。每学期开展一次三笔字比赛。</w:t>
      </w:r>
    </w:p>
    <w:p>
      <w:pPr>
        <w:spacing w:line="360" w:lineRule="auto"/>
        <w:ind w:firstLine="482"/>
        <w:rPr>
          <w:rFonts w:hint="eastAsia" w:ascii="宋体" w:hAnsi="宋体" w:eastAsia="宋体" w:cs="宋体"/>
          <w:bCs/>
          <w:kern w:val="0"/>
          <w:sz w:val="24"/>
          <w:szCs w:val="24"/>
        </w:rPr>
      </w:pPr>
      <w:r>
        <w:rPr>
          <w:rFonts w:hint="eastAsia" w:ascii="宋体" w:hAnsi="宋体" w:cs="宋体"/>
          <w:bCs/>
          <w:kern w:val="0"/>
          <w:sz w:val="24"/>
          <w:szCs w:val="24"/>
          <w:lang w:val="en-US" w:eastAsia="zh-CN"/>
        </w:rPr>
        <w:t>4</w:t>
      </w:r>
      <w:r>
        <w:rPr>
          <w:rFonts w:hint="eastAsia" w:ascii="宋体" w:hAnsi="宋体" w:eastAsia="宋体" w:cs="宋体"/>
          <w:bCs/>
          <w:kern w:val="0"/>
          <w:sz w:val="24"/>
          <w:szCs w:val="24"/>
        </w:rPr>
        <w:t>.图书馆工作：保持区五星级图书馆的星级称号，继续为全校师生提供优质的服务，进行文献资料的提供及读书课题的实践与研究，培养更多的读书达人。</w:t>
      </w:r>
    </w:p>
    <w:p>
      <w:pPr>
        <w:spacing w:line="360" w:lineRule="auto"/>
        <w:ind w:firstLine="482"/>
        <w:rPr>
          <w:rFonts w:hint="eastAsia" w:ascii="宋体" w:hAnsi="宋体" w:eastAsia="宋体" w:cs="宋体"/>
          <w:bCs/>
          <w:kern w:val="0"/>
          <w:sz w:val="24"/>
          <w:szCs w:val="24"/>
        </w:rPr>
      </w:pP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信息技术教育。加强校园网的建设，以“家校互动”为重要载体，促进家校间信息互动、共享。重视信息技术与学科教学的有效整合。</w:t>
      </w:r>
    </w:p>
    <w:p>
      <w:pPr>
        <w:spacing w:line="360" w:lineRule="auto"/>
        <w:ind w:firstLine="480" w:firstLineChars="200"/>
        <w:rPr>
          <w:rFonts w:hint="eastAsia" w:ascii="宋体" w:hAnsi="宋体" w:eastAsia="宋体" w:cs="宋体"/>
          <w:bCs/>
          <w:kern w:val="0"/>
          <w:sz w:val="24"/>
          <w:szCs w:val="24"/>
        </w:rPr>
      </w:pPr>
    </w:p>
    <w:p>
      <w:pPr>
        <w:spacing w:line="360" w:lineRule="auto"/>
        <w:ind w:firstLine="480" w:firstLineChars="200"/>
        <w:rPr>
          <w:rFonts w:hint="eastAsia" w:ascii="宋体" w:hAnsi="宋体" w:eastAsia="宋体" w:cs="宋体"/>
          <w:bCs/>
          <w:kern w:val="0"/>
          <w:sz w:val="24"/>
          <w:szCs w:val="24"/>
        </w:rPr>
      </w:pPr>
    </w:p>
    <w:p>
      <w:pPr>
        <w:tabs>
          <w:tab w:val="center" w:pos="4153"/>
          <w:tab w:val="right" w:pos="8431"/>
        </w:tabs>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ab/>
      </w:r>
      <w:r>
        <w:rPr>
          <w:rFonts w:hint="eastAsia" w:ascii="宋体" w:hAnsi="宋体" w:eastAsia="宋体" w:cs="宋体"/>
          <w:bCs/>
          <w:kern w:val="0"/>
          <w:sz w:val="24"/>
          <w:szCs w:val="24"/>
        </w:rPr>
        <w:tab/>
      </w:r>
    </w:p>
    <w:p>
      <w:pPr>
        <w:tabs>
          <w:tab w:val="center" w:pos="4153"/>
          <w:tab w:val="right" w:pos="8431"/>
        </w:tabs>
        <w:spacing w:line="360" w:lineRule="auto"/>
        <w:ind w:firstLine="480" w:firstLineChars="200"/>
        <w:jc w:val="left"/>
        <w:rPr>
          <w:rFonts w:hint="eastAsia" w:ascii="宋体" w:hAnsi="宋体" w:eastAsia="宋体" w:cs="宋体"/>
          <w:bCs/>
          <w:kern w:val="0"/>
          <w:sz w:val="24"/>
          <w:szCs w:val="24"/>
        </w:rPr>
      </w:pPr>
    </w:p>
    <w:p>
      <w:pPr>
        <w:tabs>
          <w:tab w:val="center" w:pos="4153"/>
          <w:tab w:val="right" w:pos="8431"/>
        </w:tabs>
        <w:spacing w:line="360" w:lineRule="auto"/>
        <w:ind w:firstLine="480" w:firstLineChars="200"/>
        <w:jc w:val="left"/>
        <w:rPr>
          <w:rFonts w:hint="eastAsia" w:ascii="宋体" w:hAnsi="宋体" w:eastAsia="宋体" w:cs="宋体"/>
          <w:bCs/>
          <w:kern w:val="0"/>
          <w:sz w:val="24"/>
          <w:szCs w:val="24"/>
        </w:rPr>
      </w:pPr>
    </w:p>
    <w:p>
      <w:pPr>
        <w:tabs>
          <w:tab w:val="center" w:pos="4153"/>
          <w:tab w:val="right" w:pos="8431"/>
        </w:tabs>
        <w:spacing w:line="360" w:lineRule="auto"/>
        <w:ind w:firstLine="6480" w:firstLineChars="2700"/>
        <w:jc w:val="left"/>
        <w:rPr>
          <w:rFonts w:hint="eastAsia" w:ascii="宋体" w:hAnsi="宋体" w:eastAsia="宋体" w:cs="宋体"/>
          <w:bCs/>
          <w:kern w:val="0"/>
          <w:sz w:val="24"/>
          <w:szCs w:val="24"/>
        </w:rPr>
      </w:pPr>
      <w:r>
        <w:rPr>
          <w:rFonts w:hint="eastAsia" w:ascii="宋体" w:hAnsi="宋体" w:eastAsia="宋体" w:cs="宋体"/>
          <w:bCs/>
          <w:kern w:val="0"/>
          <w:sz w:val="24"/>
          <w:szCs w:val="24"/>
        </w:rPr>
        <w:t>红星小学教导处</w:t>
      </w:r>
    </w:p>
    <w:p>
      <w:pPr>
        <w:spacing w:line="360" w:lineRule="auto"/>
        <w:ind w:firstLine="480" w:firstLineChars="200"/>
        <w:jc w:val="right"/>
        <w:rPr>
          <w:rFonts w:hint="default" w:ascii="仿宋" w:hAnsi="仿宋" w:eastAsia="仿宋" w:cs="仿宋"/>
          <w:bCs/>
          <w:kern w:val="0"/>
          <w:sz w:val="24"/>
          <w:szCs w:val="24"/>
          <w:lang w:val="en-US" w:eastAsia="zh-CN"/>
        </w:rPr>
      </w:pPr>
      <w:r>
        <w:rPr>
          <w:rFonts w:hint="eastAsia" w:ascii="宋体" w:hAnsi="宋体" w:eastAsia="宋体" w:cs="宋体"/>
          <w:bCs/>
          <w:kern w:val="0"/>
          <w:sz w:val="24"/>
          <w:szCs w:val="24"/>
        </w:rPr>
        <w:t>20</w:t>
      </w:r>
      <w:r>
        <w:rPr>
          <w:rFonts w:hint="eastAsia" w:ascii="宋体" w:hAnsi="宋体" w:eastAsia="宋体" w:cs="宋体"/>
          <w:bCs/>
          <w:kern w:val="0"/>
          <w:sz w:val="24"/>
          <w:szCs w:val="24"/>
          <w:lang w:val="en-US" w:eastAsia="zh-CN"/>
        </w:rPr>
        <w:t>2</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9.</w:t>
      </w:r>
      <w:r>
        <w:rPr>
          <w:rFonts w:hint="eastAsia" w:ascii="宋体" w:hAnsi="宋体" w:cs="宋体"/>
          <w:bCs/>
          <w:kern w:val="0"/>
          <w:sz w:val="24"/>
          <w:szCs w:val="24"/>
          <w:lang w:val="en-US" w:eastAsia="zh-CN"/>
        </w:rPr>
        <w:t>8</w:t>
      </w:r>
    </w:p>
    <w:p>
      <w:pPr>
        <w:numPr>
          <w:ilvl w:val="0"/>
          <w:numId w:val="0"/>
        </w:numPr>
        <w:spacing w:line="360" w:lineRule="auto"/>
        <w:ind w:firstLine="480" w:firstLineChars="200"/>
        <w:jc w:val="left"/>
        <w:rPr>
          <w:rFonts w:hint="eastAsia" w:ascii="微软雅黑" w:hAnsi="微软雅黑" w:eastAsia="微软雅黑" w:cs="微软雅黑"/>
          <w:b w:val="0"/>
          <w:bCs w:val="0"/>
          <w:i w:val="0"/>
          <w:iCs w:val="0"/>
          <w:caps w:val="0"/>
          <w:color w:val="171A1D"/>
          <w:spacing w:val="0"/>
          <w:sz w:val="24"/>
          <w:szCs w:val="24"/>
          <w:shd w:val="clear" w:color="auto" w:fil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53F61"/>
    <w:multiLevelType w:val="singleLevel"/>
    <w:tmpl w:val="A9E53F61"/>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MDQzYmI3ODk3ZjY3ZjdiYjIwMGIzY2ZhZmJlMjEifQ=="/>
  </w:docVars>
  <w:rsids>
    <w:rsidRoot w:val="0F6E511A"/>
    <w:rsid w:val="0D6B76D4"/>
    <w:rsid w:val="0DE66AC2"/>
    <w:rsid w:val="0EBA2E73"/>
    <w:rsid w:val="0F0547E3"/>
    <w:rsid w:val="0F6E511A"/>
    <w:rsid w:val="14C2077F"/>
    <w:rsid w:val="177B3894"/>
    <w:rsid w:val="18C64FE3"/>
    <w:rsid w:val="18DC0363"/>
    <w:rsid w:val="1AB772D9"/>
    <w:rsid w:val="1C081480"/>
    <w:rsid w:val="21C77B3B"/>
    <w:rsid w:val="250C7A19"/>
    <w:rsid w:val="2AAD4F7E"/>
    <w:rsid w:val="2CF021D7"/>
    <w:rsid w:val="2D8C5126"/>
    <w:rsid w:val="2D8F35A3"/>
    <w:rsid w:val="2FA8323D"/>
    <w:rsid w:val="3080086A"/>
    <w:rsid w:val="30AD7E07"/>
    <w:rsid w:val="31CE04BB"/>
    <w:rsid w:val="33905E8E"/>
    <w:rsid w:val="35EE629E"/>
    <w:rsid w:val="36D668E1"/>
    <w:rsid w:val="39C72511"/>
    <w:rsid w:val="3B914B85"/>
    <w:rsid w:val="3C8010E6"/>
    <w:rsid w:val="436456F5"/>
    <w:rsid w:val="4792415F"/>
    <w:rsid w:val="48D7193D"/>
    <w:rsid w:val="4CDB7AA2"/>
    <w:rsid w:val="571A1A7B"/>
    <w:rsid w:val="58084019"/>
    <w:rsid w:val="59715160"/>
    <w:rsid w:val="5A461F0B"/>
    <w:rsid w:val="5E6C7E5E"/>
    <w:rsid w:val="608F2ABA"/>
    <w:rsid w:val="63F57AF7"/>
    <w:rsid w:val="662E4F23"/>
    <w:rsid w:val="67BC1EF5"/>
    <w:rsid w:val="6D022C9F"/>
    <w:rsid w:val="6E02452A"/>
    <w:rsid w:val="6F973D3F"/>
    <w:rsid w:val="6FAD5E72"/>
    <w:rsid w:val="7087465E"/>
    <w:rsid w:val="74114942"/>
    <w:rsid w:val="762B70C3"/>
    <w:rsid w:val="77DC1FEB"/>
    <w:rsid w:val="783A4ECE"/>
    <w:rsid w:val="78A70F6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方正楷体简体"/>
      <w:spacing w:val="36"/>
      <w:kern w:val="0"/>
      <w:sz w:val="36"/>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3133</Words>
  <Characters>3223</Characters>
  <Lines>0</Lines>
  <Paragraphs>0</Paragraphs>
  <TotalTime>2</TotalTime>
  <ScaleCrop>false</ScaleCrop>
  <LinksUpToDate>false</LinksUpToDate>
  <CharactersWithSpaces>3541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2022-09-08T12:47:00Z</dcterms:created>
  <dc:creator>lenovo</dc:creator>
  <cp:lastModifiedBy>lenovo</cp:lastModifiedBy>
  <dcterms:modified xsi:type="dcterms:W3CDTF">2022-09-08T15:04:27Z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CCB5E24ECD6940E8A329DDC647C9F3F6</vt:lpwstr>
  </property>
</Properties>
</file>