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  <w:t>2021——2023年宝山区教育系统</w:t>
      </w:r>
    </w:p>
    <w:p>
      <w:pPr>
        <w:ind w:firstLine="880" w:firstLineChars="200"/>
        <w:jc w:val="center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  <w:t>骨干教师结果公示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根据《关于做好2021-2021年宝山区教育系统骨干教师、骨干校长（书记）评选工作的通知》精神，经个人申报、学校推荐、区域评审、专家面试，红星以下九名教师评选为</w:t>
      </w:r>
    </w:p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”2021-2023年宝山区教育系统骨干教师“。</w:t>
      </w:r>
    </w:p>
    <w:p>
      <w:pPr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2021-2023年宝山区教育系统教学能手：  </w:t>
      </w:r>
    </w:p>
    <w:p>
      <w:pPr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须彦慧    王娟慧   邱海民    杨春雨</w:t>
      </w:r>
    </w:p>
    <w:p>
      <w:pPr>
        <w:ind w:firstLine="640" w:firstLineChars="200"/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袁征涛    刘海萍   王东群</w:t>
      </w:r>
    </w:p>
    <w:p>
      <w:pPr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2021-2023年宝山区教育系统教坛新秀：</w:t>
      </w:r>
      <w:bookmarkStart w:id="0" w:name="_GoBack"/>
      <w:bookmarkEnd w:id="0"/>
    </w:p>
    <w:p>
      <w:pPr>
        <w:ind w:firstLine="640" w:firstLineChars="200"/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  <w:t>王嘉雯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 xml:space="preserve">  </w:t>
      </w:r>
      <w:r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  <w:t>高  鑫</w:t>
      </w:r>
    </w:p>
    <w:p>
      <w:pPr>
        <w:ind w:firstLine="880" w:firstLineChars="200"/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243840</wp:posOffset>
            </wp:positionV>
            <wp:extent cx="1544955" cy="1516380"/>
            <wp:effectExtent l="0" t="0" r="17145" b="7620"/>
            <wp:wrapNone/>
            <wp:docPr id="1" name="图片 1" descr="学校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校党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中共上海市宝山区红星小学支部委员会</w:t>
      </w:r>
    </w:p>
    <w:p>
      <w:pPr>
        <w:ind w:firstLine="640" w:firstLineChars="200"/>
        <w:jc w:val="righ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2021年3月5日</w:t>
      </w:r>
    </w:p>
    <w:p>
      <w:pPr>
        <w:jc w:val="left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1DDE"/>
    <w:rsid w:val="07713690"/>
    <w:rsid w:val="11B31E84"/>
    <w:rsid w:val="121C6915"/>
    <w:rsid w:val="13AC5B97"/>
    <w:rsid w:val="206212B7"/>
    <w:rsid w:val="207272C1"/>
    <w:rsid w:val="22075051"/>
    <w:rsid w:val="2F953CBE"/>
    <w:rsid w:val="41B65D26"/>
    <w:rsid w:val="46BD624E"/>
    <w:rsid w:val="4C3C0A5B"/>
    <w:rsid w:val="4DBE7776"/>
    <w:rsid w:val="643E0570"/>
    <w:rsid w:val="68E276ED"/>
    <w:rsid w:val="76754096"/>
    <w:rsid w:val="7AC9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2021-03-02T23:34:00Z</dcterms:created>
  <dc:creator>Administrator</dc:creator>
  <cp:lastModifiedBy>梅子hx</cp:lastModifiedBy>
  <cp:lastPrinted>2021-03-03T00:00:27Z</cp:lastPrinted>
  <dcterms:modified xsi:type="dcterms:W3CDTF">2021-03-03T00:02:51Z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